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3E" w:rsidRDefault="00575F3E">
      <w:pPr>
        <w:rPr>
          <w:b/>
          <w:color w:val="2F5496" w:themeColor="accent5" w:themeShade="BF"/>
        </w:rPr>
      </w:pPr>
      <w:r>
        <w:rPr>
          <w:b/>
          <w:noProof/>
          <w:color w:val="4472C4" w:themeColor="accent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-733425</wp:posOffset>
            </wp:positionV>
            <wp:extent cx="3201748" cy="90525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New Design - Made with PosterMyWall (10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748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75F3E" w:rsidRDefault="00575F3E">
      <w:pPr>
        <w:rPr>
          <w:b/>
          <w:color w:val="2F5496" w:themeColor="accent5" w:themeShade="BF"/>
        </w:rPr>
      </w:pPr>
    </w:p>
    <w:p w:rsidR="008827CB" w:rsidRDefault="009E7A57">
      <w:r w:rsidRPr="009E7A57">
        <w:rPr>
          <w:b/>
          <w:color w:val="2F5496" w:themeColor="accent5" w:themeShade="BF"/>
        </w:rPr>
        <w:t>The Hammond Sportsplex and Community Center</w:t>
      </w:r>
      <w:r w:rsidRPr="009E7A57">
        <w:rPr>
          <w:color w:val="2F5496" w:themeColor="accent5" w:themeShade="BF"/>
        </w:rPr>
        <w:t xml:space="preserve"> </w:t>
      </w:r>
      <w:r>
        <w:t xml:space="preserve">understands that occasionally, games may need to be rescheduled. This new policy specifically addresses the inconvenience caused to a team when the opposing team does not show up for a game, and payment, rosters and waivers for each team. In order to ensure all teams, get to play their scheduled games for the session, we will be implementing game change/cancellations policy. There have been several instances in the past where teams have arrived to their scheduled game with a full squad, only to discover their opponent has not shown up, or with too few players to play the game. As a result of such situations, the following policies will be implemented. </w:t>
      </w:r>
    </w:p>
    <w:p w:rsidR="009E7A57" w:rsidRDefault="009E7A57" w:rsidP="009E7A57">
      <w:pPr>
        <w:pStyle w:val="ListParagraph"/>
        <w:numPr>
          <w:ilvl w:val="0"/>
          <w:numId w:val="1"/>
        </w:numPr>
      </w:pPr>
      <w:r>
        <w:t>Credit card info must be provided to the Hammond Sportsplex and Community Center the day of registration. A teams will not be on the schedule without this information.</w:t>
      </w:r>
    </w:p>
    <w:p w:rsidR="009E7A57" w:rsidRDefault="009E7A57" w:rsidP="009E7A57">
      <w:pPr>
        <w:pStyle w:val="ListParagraph"/>
        <w:numPr>
          <w:ilvl w:val="0"/>
          <w:numId w:val="1"/>
        </w:numPr>
      </w:pPr>
      <w:r>
        <w:t>If you know you your team will be shorthanded, you are encouraged to contact the League Coordinator, Carlos Alvarez to facilitate a “Reschedule” for your game.</w:t>
      </w:r>
    </w:p>
    <w:p w:rsidR="009E7A57" w:rsidRDefault="009E7A57" w:rsidP="009E7A57">
      <w:pPr>
        <w:pStyle w:val="ListParagraph"/>
        <w:numPr>
          <w:ilvl w:val="0"/>
          <w:numId w:val="1"/>
        </w:numPr>
      </w:pPr>
      <w:r>
        <w:t>“Reschedules” will be considered if a MINIUM of 48 hours’ notice prior to the originally scheduled game is received by the League Coordinator.</w:t>
      </w:r>
    </w:p>
    <w:p w:rsidR="009E7A57" w:rsidRDefault="009E7A57" w:rsidP="009E7A57">
      <w:pPr>
        <w:pStyle w:val="ListParagraph"/>
        <w:numPr>
          <w:ilvl w:val="0"/>
          <w:numId w:val="1"/>
        </w:numPr>
      </w:pPr>
      <w:r>
        <w:t>The League Coordinator will provide dates and times available when “Reschedules” can be played.</w:t>
      </w:r>
    </w:p>
    <w:p w:rsidR="009E7A57" w:rsidRDefault="009E7A57" w:rsidP="009E7A57">
      <w:pPr>
        <w:pStyle w:val="ListParagraph"/>
        <w:numPr>
          <w:ilvl w:val="0"/>
          <w:numId w:val="1"/>
        </w:numPr>
      </w:pPr>
      <w:r>
        <w:t>The team requesting the “Reschedule” will be charged a $20 rescheduling fee.</w:t>
      </w:r>
    </w:p>
    <w:p w:rsidR="009E7A57" w:rsidRDefault="009E7A57" w:rsidP="009E7A57">
      <w:pPr>
        <w:pStyle w:val="ListParagraph"/>
        <w:numPr>
          <w:ilvl w:val="0"/>
          <w:numId w:val="1"/>
        </w:numPr>
      </w:pPr>
      <w:r>
        <w:t>With a minimum of 48 hours prior to kickoff notice, a team may choose to “CANCEL” a game.</w:t>
      </w:r>
    </w:p>
    <w:p w:rsidR="009E7A57" w:rsidRDefault="009E7A57" w:rsidP="009E7A57">
      <w:pPr>
        <w:pStyle w:val="ListParagraph"/>
        <w:numPr>
          <w:ilvl w:val="0"/>
          <w:numId w:val="1"/>
        </w:numPr>
      </w:pPr>
      <w:r>
        <w:t>A CANCELED game will NOT be rescheduled and will be billed $30 to (credited to the opponent for loss of game) and recorded in the standings as a 0-4 LOSS for the CANCELLING teams.</w:t>
      </w:r>
    </w:p>
    <w:p w:rsidR="009E7A57" w:rsidRDefault="009E7A57" w:rsidP="009E7A57">
      <w:pPr>
        <w:pStyle w:val="ListParagraph"/>
        <w:numPr>
          <w:ilvl w:val="0"/>
          <w:numId w:val="1"/>
        </w:numPr>
      </w:pPr>
      <w:r>
        <w:t>If an opponent CANCELS a game by providing the League Coordinator with a minimum of 48 hours’ notice, the non-cancelling team will be credited $30 to their account for future team’s fees, for loss of game and a 1-0WIN will be recorded for the non-cancelling team.</w:t>
      </w:r>
    </w:p>
    <w:p w:rsidR="009E7A57" w:rsidRDefault="009E7A57" w:rsidP="009E7A57">
      <w:pPr>
        <w:pStyle w:val="ListParagraph"/>
        <w:numPr>
          <w:ilvl w:val="0"/>
          <w:numId w:val="1"/>
        </w:numPr>
      </w:pPr>
      <w:r>
        <w:t>If a team does not show to a game with a minimum of 5 players, or contact the league Coordinator regarding the need to RESCHEDULE or CANCEL the game, a minimum of 48 hours prior to kickoff, the game will be called a FORFEIT.</w:t>
      </w:r>
    </w:p>
    <w:p w:rsidR="009E7A57" w:rsidRDefault="009E7A57" w:rsidP="009E7A57">
      <w:pPr>
        <w:pStyle w:val="ListParagraph"/>
        <w:numPr>
          <w:ilvl w:val="0"/>
          <w:numId w:val="1"/>
        </w:numPr>
      </w:pPr>
      <w:r>
        <w:t>All FORFEITED games will be billed to the FORFEITING teams at 60 9$30 for the referee and $30 to the opponent for loss of games) and be recorded in the standings as a 0-1 LOSS for the FORFEITING team.</w:t>
      </w:r>
    </w:p>
    <w:p w:rsidR="009E7A57" w:rsidRDefault="009E7A57" w:rsidP="009E7A57">
      <w:pPr>
        <w:pStyle w:val="ListParagraph"/>
        <w:numPr>
          <w:ilvl w:val="0"/>
          <w:numId w:val="1"/>
        </w:numPr>
      </w:pPr>
      <w:r>
        <w:t>In the case of a FORFEIT the non-forfeiting opponent will be credited with a 1-0 WIN and a $30 credit will be added to their team account for the loss of game.</w:t>
      </w:r>
      <w:bookmarkStart w:id="0" w:name="_GoBack"/>
      <w:bookmarkEnd w:id="0"/>
    </w:p>
    <w:p w:rsidR="00575F3E" w:rsidRDefault="009E7A57" w:rsidP="009E7A57">
      <w:pPr>
        <w:pStyle w:val="ListParagraph"/>
        <w:numPr>
          <w:ilvl w:val="0"/>
          <w:numId w:val="1"/>
        </w:numPr>
      </w:pPr>
      <w:r>
        <w:t>Any RESCHEDULES, CANCELLATIONS or FORFEITS will automatically be charged to the credit card on file.</w:t>
      </w:r>
    </w:p>
    <w:p w:rsidR="009E7A57" w:rsidRDefault="00575F3E" w:rsidP="009E7A57">
      <w:pPr>
        <w:pStyle w:val="ListParagraph"/>
        <w:numPr>
          <w:ilvl w:val="0"/>
          <w:numId w:val="1"/>
        </w:numPr>
      </w:pPr>
      <w:r>
        <w:t>A</w:t>
      </w:r>
      <w:r w:rsidR="009E7A57">
        <w:t>ny teams accounts that are not paid in FULL</w:t>
      </w:r>
      <w:r>
        <w:t xml:space="preserve"> (zero balance) by the end of the season (8 weeks), the balance on the account may be charged to the credit card on file.</w:t>
      </w:r>
    </w:p>
    <w:p w:rsidR="000432E2" w:rsidRDefault="000432E2" w:rsidP="000432E2"/>
    <w:p w:rsidR="000432E2" w:rsidRDefault="000432E2" w:rsidP="000432E2"/>
    <w:p w:rsidR="000432E2" w:rsidRPr="000432E2" w:rsidRDefault="000432E2" w:rsidP="000432E2">
      <w:pPr>
        <w:rPr>
          <w:b/>
          <w:color w:val="2F5496" w:themeColor="accent5" w:themeShade="BF"/>
        </w:rPr>
      </w:pPr>
      <w:r w:rsidRPr="000432E2">
        <w:rPr>
          <w:b/>
          <w:color w:val="2F5496" w:themeColor="accent5" w:themeShade="BF"/>
        </w:rPr>
        <w:t xml:space="preserve">Hammond </w:t>
      </w:r>
      <w:proofErr w:type="spellStart"/>
      <w:r w:rsidRPr="000432E2">
        <w:rPr>
          <w:b/>
          <w:color w:val="2F5496" w:themeColor="accent5" w:themeShade="BF"/>
        </w:rPr>
        <w:t>Sporstplex</w:t>
      </w:r>
      <w:proofErr w:type="spellEnd"/>
      <w:r w:rsidRPr="000432E2">
        <w:rPr>
          <w:b/>
          <w:color w:val="2F5496" w:themeColor="accent5" w:themeShade="BF"/>
        </w:rPr>
        <w:t xml:space="preserve"> and Community Center Administration</w:t>
      </w:r>
    </w:p>
    <w:p w:rsidR="00575F3E" w:rsidRDefault="00575F3E" w:rsidP="00575F3E"/>
    <w:sectPr w:rsidR="00575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91A22"/>
    <w:multiLevelType w:val="hybridMultilevel"/>
    <w:tmpl w:val="79DC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57"/>
    <w:rsid w:val="000432E2"/>
    <w:rsid w:val="00575F3E"/>
    <w:rsid w:val="005778F8"/>
    <w:rsid w:val="008827CB"/>
    <w:rsid w:val="009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E5258"/>
  <w15:chartTrackingRefBased/>
  <w15:docId w15:val="{A97E2075-F77E-4338-80CC-63655F35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Alvarez</dc:creator>
  <cp:keywords/>
  <dc:description/>
  <cp:lastModifiedBy>Carlos Alvarez</cp:lastModifiedBy>
  <cp:revision>2</cp:revision>
  <dcterms:created xsi:type="dcterms:W3CDTF">2021-08-05T17:18:00Z</dcterms:created>
  <dcterms:modified xsi:type="dcterms:W3CDTF">2021-08-05T17:44:00Z</dcterms:modified>
</cp:coreProperties>
</file>